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</w:p>
    <w:p w14:paraId="0200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Прокуратура города Братска Иркутской области</w:t>
      </w:r>
    </w:p>
    <w:p w14:paraId="0300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  <w:r>
        <w:drawing>
          <wp:inline>
            <wp:extent cx="1552575" cy="165263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552575" cy="165263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1"/>
        <w:ind/>
        <w:jc w:val="center"/>
        <w:rPr>
          <w:rFonts w:ascii="Times New Roman" w:hAnsi="Times New Roman"/>
          <w:b w:val="1"/>
          <w:i w:val="1"/>
          <w:sz w:val="40"/>
        </w:rPr>
      </w:pPr>
      <w:r>
        <w:rPr>
          <w:rFonts w:ascii="Times New Roman" w:hAnsi="Times New Roman"/>
          <w:b w:val="1"/>
          <w:i w:val="1"/>
          <w:sz w:val="40"/>
        </w:rPr>
        <w:t xml:space="preserve">ПАМЯТКА </w:t>
      </w:r>
    </w:p>
    <w:p w14:paraId="0500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i w:val="1"/>
          <w:sz w:val="40"/>
        </w:rPr>
        <w:t>о безопасности на водных объек</w:t>
      </w:r>
      <w:r>
        <w:rPr>
          <w:rFonts w:ascii="Times New Roman" w:hAnsi="Times New Roman"/>
          <w:b w:val="1"/>
          <w:i w:val="1"/>
          <w:sz w:val="40"/>
        </w:rPr>
        <w:t>та</w:t>
      </w:r>
      <w:r>
        <w:rPr>
          <w:rFonts w:ascii="Times New Roman" w:hAnsi="Times New Roman"/>
          <w:b w:val="1"/>
          <w:i w:val="1"/>
          <w:sz w:val="40"/>
        </w:rPr>
        <w:t>х</w:t>
      </w:r>
    </w:p>
    <w:p w14:paraId="06000000">
      <w:pPr>
        <w:widowControl w:val="1"/>
        <w:ind/>
        <w:jc w:val="center"/>
        <w:rPr>
          <w:rFonts w:ascii="Times New Roman" w:hAnsi="Times New Roman"/>
          <w:sz w:val="32"/>
        </w:rPr>
      </w:pPr>
      <w:r>
        <w:drawing>
          <wp:inline>
            <wp:extent cx="3120390" cy="2108701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120390" cy="210870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Лето – это весело! Но вода может быть опасной. Прочитай этот буклет и запомни, как правильно себя вести!</w:t>
      </w:r>
    </w:p>
    <w:p w14:paraId="08000000">
      <w:pPr>
        <w:widowControl w:val="1"/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г. Братск, 2025</w:t>
      </w:r>
    </w:p>
    <w:p w14:paraId="09000000">
      <w:pPr>
        <w:widowControl w:val="1"/>
        <w:ind/>
        <w:jc w:val="center"/>
        <w:rPr>
          <w:rFonts w:ascii="Times New Roman" w:hAnsi="Times New Roman"/>
          <w:b w:val="1"/>
          <w:i w:val="1"/>
          <w:sz w:val="32"/>
        </w:rPr>
      </w:pPr>
    </w:p>
    <w:p w14:paraId="0A000000">
      <w:pPr>
        <w:widowControl w:val="1"/>
        <w:ind/>
        <w:jc w:val="center"/>
        <w:rPr>
          <w:rFonts w:ascii="Times New Roman" w:hAnsi="Times New Roman"/>
          <w:b w:val="1"/>
          <w:i w:val="1"/>
          <w:sz w:val="36"/>
        </w:rPr>
      </w:pPr>
      <w:r>
        <w:rPr>
          <w:rFonts w:ascii="Times New Roman" w:hAnsi="Times New Roman"/>
          <w:b w:val="1"/>
          <w:i w:val="1"/>
          <w:sz w:val="36"/>
        </w:rPr>
        <w:t>Правила поведения у воды:</w:t>
      </w:r>
    </w:p>
    <w:p w14:paraId="0B000000">
      <w:pPr>
        <w:widowControl w:val="1"/>
        <w:ind/>
        <w:jc w:val="center"/>
        <w:rPr>
          <w:rFonts w:ascii="Times New Roman" w:hAnsi="Times New Roman"/>
          <w:b w:val="1"/>
          <w:i w:val="1"/>
          <w:sz w:val="32"/>
        </w:rPr>
      </w:pPr>
    </w:p>
    <w:p w14:paraId="0C000000">
      <w:pPr>
        <w:pStyle w:val="Style_1"/>
        <w:widowControl w:val="1"/>
        <w:numPr>
          <w:ilvl w:val="0"/>
          <w:numId w:val="1"/>
        </w:numPr>
        <w:spacing w:line="360" w:lineRule="auto"/>
        <w:ind w:hanging="295"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ходи к воде один!</w:t>
      </w:r>
      <w:r>
        <w:rPr>
          <w:rFonts w:ascii="Times New Roman" w:hAnsi="Times New Roman"/>
          <w:sz w:val="28"/>
        </w:rPr>
        <w:t xml:space="preserve"> Только со взрослыми.</w:t>
      </w:r>
    </w:p>
    <w:p w14:paraId="0D000000">
      <w:pPr>
        <w:pStyle w:val="Style_1"/>
        <w:widowControl w:val="1"/>
        <w:numPr>
          <w:ilvl w:val="0"/>
          <w:numId w:val="1"/>
        </w:numPr>
        <w:spacing w:line="360" w:lineRule="auto"/>
        <w:ind w:hanging="295"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ныряй в незнакомых местах!</w:t>
      </w:r>
      <w:r>
        <w:rPr>
          <w:rFonts w:ascii="Times New Roman" w:hAnsi="Times New Roman"/>
          <w:sz w:val="28"/>
        </w:rPr>
        <w:t xml:space="preserve"> Это может быть опасно.</w:t>
      </w:r>
    </w:p>
    <w:p w14:paraId="0E000000">
      <w:pPr>
        <w:pStyle w:val="Style_1"/>
        <w:widowControl w:val="1"/>
        <w:numPr>
          <w:ilvl w:val="0"/>
          <w:numId w:val="1"/>
        </w:numPr>
        <w:spacing w:line="360" w:lineRule="auto"/>
        <w:ind w:hanging="295"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играй на крутых берегах!</w:t>
      </w:r>
      <w:r>
        <w:rPr>
          <w:rFonts w:ascii="Times New Roman" w:hAnsi="Times New Roman"/>
          <w:sz w:val="28"/>
        </w:rPr>
        <w:t xml:space="preserve"> Можно упасть в воду</w:t>
      </w:r>
    </w:p>
    <w:p w14:paraId="0F000000">
      <w:pPr>
        <w:pStyle w:val="Style_1"/>
        <w:widowControl w:val="1"/>
        <w:numPr>
          <w:ilvl w:val="0"/>
          <w:numId w:val="1"/>
        </w:numPr>
        <w:spacing w:line="360" w:lineRule="auto"/>
        <w:ind w:hanging="295"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заплывай за буйки!</w:t>
      </w:r>
      <w:r>
        <w:rPr>
          <w:rFonts w:ascii="Times New Roman" w:hAnsi="Times New Roman"/>
          <w:sz w:val="28"/>
        </w:rPr>
        <w:t xml:space="preserve"> Там глубоко и опасно.</w:t>
      </w:r>
    </w:p>
    <w:p w14:paraId="10000000">
      <w:pPr>
        <w:widowControl w:val="1"/>
        <w:spacing w:line="360" w:lineRule="auto"/>
        <w:ind w:left="131"/>
        <w:rPr>
          <w:rFonts w:ascii="Times New Roman" w:hAnsi="Times New Roman"/>
          <w:sz w:val="32"/>
        </w:rPr>
      </w:pPr>
      <w:r>
        <w:drawing>
          <wp:inline>
            <wp:extent cx="2840512" cy="300990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840512" cy="30099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</w:rPr>
        <w:t xml:space="preserve"> </w:t>
      </w:r>
    </w:p>
    <w:p w14:paraId="11000000">
      <w:pPr>
        <w:widowControl w:val="1"/>
        <w:spacing w:line="360" w:lineRule="auto"/>
        <w:ind w:left="131"/>
        <w:rPr>
          <w:rFonts w:ascii="Times New Roman" w:hAnsi="Times New Roman"/>
          <w:sz w:val="32"/>
        </w:rPr>
      </w:pPr>
    </w:p>
    <w:p w14:paraId="12000000">
      <w:pPr>
        <w:widowControl w:val="1"/>
        <w:spacing w:line="360" w:lineRule="auto"/>
        <w:ind w:left="131"/>
        <w:jc w:val="center"/>
        <w:rPr>
          <w:rFonts w:ascii="Times New Roman" w:hAnsi="Times New Roman"/>
          <w:b w:val="1"/>
          <w:i w:val="1"/>
          <w:sz w:val="32"/>
        </w:rPr>
      </w:pPr>
    </w:p>
    <w:p w14:paraId="13000000">
      <w:pPr>
        <w:widowControl w:val="1"/>
        <w:spacing w:line="360" w:lineRule="auto"/>
        <w:ind w:left="131"/>
        <w:jc w:val="center"/>
        <w:rPr>
          <w:rFonts w:ascii="Times New Roman" w:hAnsi="Times New Roman"/>
          <w:b w:val="1"/>
          <w:i w:val="1"/>
          <w:sz w:val="36"/>
        </w:rPr>
      </w:pPr>
      <w:r>
        <w:rPr>
          <w:rFonts w:ascii="Times New Roman" w:hAnsi="Times New Roman"/>
          <w:b w:val="1"/>
          <w:i w:val="1"/>
          <w:sz w:val="36"/>
        </w:rPr>
        <w:t>Если ты попал в беду:</w:t>
      </w:r>
    </w:p>
    <w:p w14:paraId="14000000">
      <w:pPr>
        <w:widowControl w:val="1"/>
        <w:spacing w:line="360" w:lineRule="auto"/>
        <w:ind w:left="131"/>
        <w:jc w:val="center"/>
        <w:rPr>
          <w:rFonts w:ascii="Times New Roman" w:hAnsi="Times New Roman"/>
          <w:b w:val="1"/>
          <w:sz w:val="32"/>
        </w:rPr>
      </w:pPr>
      <w:r>
        <w:drawing>
          <wp:inline>
            <wp:extent cx="3120390" cy="1784863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3120390" cy="178486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5000000">
      <w:pPr>
        <w:pStyle w:val="Style_1"/>
        <w:widowControl w:val="1"/>
        <w:numPr>
          <w:ilvl w:val="0"/>
          <w:numId w:val="2"/>
        </w:numPr>
        <w:spacing w:line="360" w:lineRule="auto"/>
        <w:ind w:hanging="284"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Кричи: «Помогите! Тону!»</w:t>
      </w:r>
    </w:p>
    <w:p w14:paraId="16000000">
      <w:pPr>
        <w:pStyle w:val="Style_1"/>
        <w:widowControl w:val="1"/>
        <w:numPr>
          <w:ilvl w:val="0"/>
          <w:numId w:val="2"/>
        </w:numPr>
        <w:spacing w:line="276" w:lineRule="auto"/>
        <w:ind w:hanging="284"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паникуй! Ляг на спину и держись на воде.</w:t>
      </w:r>
    </w:p>
    <w:p w14:paraId="17000000">
      <w:pPr>
        <w:pStyle w:val="Style_1"/>
        <w:widowControl w:val="1"/>
        <w:numPr>
          <w:ilvl w:val="0"/>
          <w:numId w:val="2"/>
        </w:numPr>
        <w:spacing w:line="360" w:lineRule="auto"/>
        <w:ind w:hanging="284"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Хватайся за плавающие предметы!</w:t>
      </w:r>
    </w:p>
    <w:p w14:paraId="18000000">
      <w:pPr>
        <w:pStyle w:val="Style_1"/>
        <w:widowControl w:val="1"/>
        <w:numPr>
          <w:ilvl w:val="0"/>
          <w:numId w:val="2"/>
        </w:numPr>
        <w:spacing w:line="360" w:lineRule="auto"/>
        <w:ind w:hanging="284"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цепляйся за других детей!</w:t>
      </w:r>
    </w:p>
    <w:p w14:paraId="19000000">
      <w:pPr>
        <w:widowControl w:val="1"/>
        <w:spacing w:line="360" w:lineRule="auto"/>
        <w:ind w:left="131"/>
        <w:rPr>
          <w:rFonts w:ascii="Times New Roman" w:hAnsi="Times New Roman"/>
          <w:sz w:val="32"/>
        </w:rPr>
      </w:pPr>
      <w:r>
        <w:drawing>
          <wp:inline>
            <wp:extent cx="3120390" cy="207207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3120390" cy="20720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A000000">
      <w:pPr>
        <w:widowControl w:val="1"/>
        <w:spacing w:line="360" w:lineRule="auto"/>
        <w:ind w:left="131"/>
        <w:rPr>
          <w:rFonts w:ascii="Times New Roman" w:hAnsi="Times New Roman"/>
          <w:sz w:val="32"/>
        </w:rPr>
      </w:pPr>
    </w:p>
    <w:p w14:paraId="1B000000">
      <w:pPr>
        <w:widowControl w:val="1"/>
        <w:spacing w:line="360" w:lineRule="auto"/>
        <w:ind w:left="131"/>
        <w:jc w:val="center"/>
        <w:rPr>
          <w:rFonts w:ascii="Times New Roman" w:hAnsi="Times New Roman"/>
          <w:b w:val="1"/>
          <w:i w:val="1"/>
          <w:sz w:val="32"/>
        </w:rPr>
      </w:pPr>
    </w:p>
    <w:p w14:paraId="1C000000">
      <w:pPr>
        <w:widowControl w:val="1"/>
        <w:spacing w:line="360" w:lineRule="auto"/>
        <w:ind w:left="131"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6"/>
        </w:rPr>
        <w:t>Когда вода особенно опас</w:t>
      </w:r>
      <w:r>
        <w:rPr>
          <w:rFonts w:ascii="Times New Roman" w:hAnsi="Times New Roman"/>
          <w:b w:val="1"/>
          <w:i w:val="1"/>
          <w:sz w:val="36"/>
        </w:rPr>
        <w:t>н</w:t>
      </w:r>
      <w:r>
        <w:rPr>
          <w:rFonts w:ascii="Times New Roman" w:hAnsi="Times New Roman"/>
          <w:b w:val="1"/>
          <w:i w:val="1"/>
          <w:sz w:val="36"/>
        </w:rPr>
        <w:t>а?</w:t>
      </w:r>
    </w:p>
    <w:p w14:paraId="1D000000">
      <w:pPr>
        <w:pStyle w:val="Style_1"/>
        <w:widowControl w:val="1"/>
        <w:numPr>
          <w:ilvl w:val="0"/>
          <w:numId w:val="3"/>
        </w:numPr>
        <w:spacing w:line="360" w:lineRule="auto"/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купайся в грозу! Молния бьет в воду.</w:t>
      </w:r>
    </w:p>
    <w:p w14:paraId="1E000000">
      <w:pPr>
        <w:widowControl w:val="1"/>
        <w:spacing w:line="360" w:lineRule="auto"/>
        <w:ind w:left="426"/>
        <w:rPr>
          <w:rFonts w:ascii="Times New Roman" w:hAnsi="Times New Roman"/>
          <w:sz w:val="32"/>
        </w:rPr>
      </w:pPr>
      <w:r>
        <w:drawing>
          <wp:inline>
            <wp:extent cx="2028825" cy="2049317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2028825" cy="204931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F000000">
      <w:pPr>
        <w:pStyle w:val="Style_1"/>
        <w:widowControl w:val="1"/>
        <w:numPr>
          <w:ilvl w:val="0"/>
          <w:numId w:val="3"/>
        </w:numPr>
        <w:spacing w:line="360" w:lineRule="auto"/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заходи в воду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если видишь волны или водоворот! Это очень опасно</w:t>
      </w:r>
    </w:p>
    <w:p w14:paraId="20000000">
      <w:pPr>
        <w:pStyle w:val="Style_1"/>
        <w:widowControl w:val="1"/>
        <w:ind w:left="426"/>
        <w:rPr>
          <w:rFonts w:ascii="Times New Roman" w:hAnsi="Times New Roman"/>
          <w:sz w:val="32"/>
        </w:rPr>
      </w:pPr>
      <w:r>
        <w:drawing>
          <wp:inline>
            <wp:extent cx="2286000" cy="2286000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2286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1000000">
      <w:pPr>
        <w:pStyle w:val="Style_1"/>
        <w:widowControl w:val="1"/>
        <w:ind w:left="426"/>
        <w:rPr>
          <w:rFonts w:ascii="Times New Roman" w:hAnsi="Times New Roman"/>
          <w:sz w:val="32"/>
        </w:rPr>
      </w:pPr>
    </w:p>
    <w:p w14:paraId="22000000">
      <w:pPr>
        <w:pStyle w:val="Style_1"/>
        <w:widowControl w:val="1"/>
        <w:ind w:left="426"/>
        <w:jc w:val="center"/>
        <w:rPr>
          <w:rFonts w:ascii="Times New Roman" w:hAnsi="Times New Roman"/>
          <w:b w:val="1"/>
          <w:i w:val="1"/>
          <w:sz w:val="36"/>
        </w:rPr>
      </w:pPr>
      <w:r>
        <w:rPr>
          <w:rFonts w:ascii="Times New Roman" w:hAnsi="Times New Roman"/>
          <w:b w:val="1"/>
          <w:i w:val="1"/>
          <w:sz w:val="36"/>
        </w:rPr>
        <w:t>Проверь, запомнил ли ты?</w:t>
      </w:r>
    </w:p>
    <w:p w14:paraId="23000000">
      <w:pPr>
        <w:pStyle w:val="Style_1"/>
        <w:widowControl w:val="1"/>
        <w:ind w:left="426"/>
        <w:rPr>
          <w:rFonts w:ascii="Times New Roman" w:hAnsi="Times New Roman"/>
          <w:sz w:val="32"/>
        </w:rPr>
      </w:pPr>
    </w:p>
    <w:p w14:paraId="24000000">
      <w:pPr>
        <w:pStyle w:val="Style_1"/>
        <w:widowControl w:val="1"/>
        <w:numPr>
          <w:ilvl w:val="0"/>
          <w:numId w:val="3"/>
        </w:numPr>
        <w:ind w:hanging="284"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Можно ли купаться без взрослых?</w:t>
      </w:r>
    </w:p>
    <w:p w14:paraId="25000000">
      <w:pPr>
        <w:pStyle w:val="Style_1"/>
        <w:widowControl w:val="1"/>
        <w:ind w:hanging="284" w:left="426"/>
        <w:rPr>
          <w:rFonts w:ascii="Times New Roman" w:hAnsi="Times New Roman"/>
          <w:sz w:val="28"/>
        </w:rPr>
      </w:pPr>
    </w:p>
    <w:p w14:paraId="26000000">
      <w:pPr>
        <w:pStyle w:val="Style_1"/>
        <w:widowControl w:val="1"/>
        <w:numPr>
          <w:ilvl w:val="0"/>
          <w:numId w:val="3"/>
        </w:numPr>
        <w:ind w:hanging="284"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делать, если тебя уносит течение?</w:t>
      </w:r>
    </w:p>
    <w:p w14:paraId="27000000">
      <w:pPr>
        <w:pStyle w:val="Style_1"/>
        <w:widowControl w:val="1"/>
        <w:ind w:hanging="284" w:left="426"/>
        <w:rPr>
          <w:rFonts w:ascii="Times New Roman" w:hAnsi="Times New Roman"/>
          <w:sz w:val="28"/>
        </w:rPr>
      </w:pPr>
    </w:p>
    <w:p w14:paraId="28000000">
      <w:pPr>
        <w:pStyle w:val="Style_1"/>
        <w:widowControl w:val="1"/>
        <w:numPr>
          <w:ilvl w:val="0"/>
          <w:numId w:val="3"/>
        </w:numPr>
        <w:ind w:hanging="284"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Можно ли нырять там, где мелко?</w:t>
      </w:r>
    </w:p>
    <w:p w14:paraId="29000000">
      <w:pPr>
        <w:pStyle w:val="Style_1"/>
        <w:rPr>
          <w:rFonts w:ascii="Times New Roman" w:hAnsi="Times New Roman"/>
          <w:sz w:val="32"/>
        </w:rPr>
      </w:pPr>
    </w:p>
    <w:p w14:paraId="2A000000">
      <w:pPr>
        <w:pStyle w:val="Style_1"/>
        <w:rPr>
          <w:rFonts w:ascii="Times New Roman" w:hAnsi="Times New Roman"/>
          <w:sz w:val="32"/>
        </w:rPr>
      </w:pPr>
    </w:p>
    <w:p w14:paraId="2B000000">
      <w:pPr>
        <w:rPr>
          <w:rFonts w:ascii="Times New Roman" w:hAnsi="Times New Roman"/>
          <w:sz w:val="32"/>
        </w:rPr>
      </w:pPr>
      <w:r>
        <w:drawing>
          <wp:inline>
            <wp:extent cx="3048000" cy="3048000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3048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C000000">
      <w:pPr>
        <w:rPr>
          <w:rFonts w:ascii="Times New Roman" w:hAnsi="Times New Roman"/>
          <w:sz w:val="32"/>
        </w:rPr>
      </w:pPr>
    </w:p>
    <w:p w14:paraId="2D000000">
      <w:pPr>
        <w:widowControl w:val="1"/>
        <w:ind/>
        <w:jc w:val="both"/>
        <w:rPr>
          <w:rFonts w:ascii="Times New Roman" w:hAnsi="Times New Roman"/>
          <w:b w:val="1"/>
          <w:i w:val="1"/>
          <w:sz w:val="36"/>
        </w:rPr>
      </w:pPr>
      <w:r>
        <w:rPr>
          <w:rFonts w:ascii="Times New Roman" w:hAnsi="Times New Roman"/>
          <w:b w:val="1"/>
          <w:i w:val="1"/>
          <w:sz w:val="36"/>
        </w:rPr>
        <w:t>Расскажи эти правила родителям и друзьям, будь осторожен на воде!</w:t>
      </w:r>
    </w:p>
    <w:p w14:paraId="2E000000">
      <w:pPr>
        <w:widowControl w:val="1"/>
        <w:ind/>
        <w:jc w:val="both"/>
        <w:rPr>
          <w:rFonts w:ascii="Times New Roman" w:hAnsi="Times New Roman"/>
          <w:sz w:val="32"/>
        </w:rPr>
      </w:pPr>
    </w:p>
    <w:p w14:paraId="2F000000">
      <w:pPr>
        <w:widowControl w:val="1"/>
        <w:ind/>
        <w:jc w:val="both"/>
        <w:rPr>
          <w:rFonts w:ascii="Times New Roman" w:hAnsi="Times New Roman"/>
          <w:sz w:val="32"/>
        </w:rPr>
      </w:pPr>
    </w:p>
    <w:p w14:paraId="30000000">
      <w:pPr>
        <w:widowControl w:val="1"/>
        <w:ind/>
        <w:jc w:val="both"/>
        <w:rPr>
          <w:rFonts w:ascii="Times New Roman" w:hAnsi="Times New Roman"/>
          <w:sz w:val="32"/>
        </w:rPr>
      </w:pPr>
    </w:p>
    <w:p w14:paraId="31000000">
      <w:pPr>
        <w:widowControl w:val="1"/>
        <w:ind/>
        <w:jc w:val="both"/>
        <w:rPr>
          <w:rFonts w:ascii="Times New Roman" w:hAnsi="Times New Roman"/>
          <w:sz w:val="32"/>
        </w:rPr>
      </w:pPr>
      <w:bookmarkStart w:id="1" w:name="_GoBack"/>
      <w:bookmarkEnd w:id="1"/>
    </w:p>
    <w:p w14:paraId="32000000">
      <w:pPr>
        <w:rPr>
          <w:rFonts w:ascii="Times New Roman" w:hAnsi="Times New Roman"/>
          <w:sz w:val="32"/>
        </w:rPr>
      </w:pPr>
      <w:r>
        <w:drawing>
          <wp:inline>
            <wp:extent cx="4253614" cy="3286125"/>
            <wp:effectExtent b="483744" l="-483744" r="-483744" t="483744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16200000">
                      <a:ext cx="4253614" cy="3286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3000000">
      <w:pPr>
        <w:rPr>
          <w:rFonts w:ascii="Times New Roman" w:hAnsi="Times New Roman"/>
          <w:sz w:val="32"/>
        </w:rPr>
      </w:pPr>
    </w:p>
    <w:sectPr>
      <w:pgSz w:h="11906" w:orient="landscape" w:w="16838"/>
      <w:pgMar w:bottom="284" w:footer="708" w:gutter="0" w:header="708" w:left="284" w:right="395" w:top="142"/>
      <w:cols w:equalWidth="1" w:num="3" w:space="70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suff w:val="tab"/>
      <w:lvlText w:val=""/>
      <w:lvlJc w:val="left"/>
      <w:pPr>
        <w:widowControl w:val="1"/>
        <w:ind w:hanging="360" w:left="851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571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291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3011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731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451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171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891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611"/>
      </w:pPr>
      <w:rPr>
        <w:rFonts w:ascii="Wingdings" w:hAnsi="Wingdings"/>
      </w:rPr>
    </w:lvl>
  </w:abstractNum>
  <w:abstractNum w:abstractNumId="2">
    <w:lvl w:ilvl="0">
      <w:start w:val="1"/>
      <w:numFmt w:val="bullet"/>
      <w:suff w:val="tab"/>
      <w:lvlText w:val=""/>
      <w:lvlJc w:val="left"/>
      <w:pPr>
        <w:widowControl w:val="1"/>
        <w:ind w:hanging="360" w:left="851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571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291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3011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731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451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171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891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611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List Paragraph"/>
    <w:basedOn w:val="Style_2"/>
    <w:link w:val="Style_1_ch"/>
    <w:pPr>
      <w:widowControl w:val="1"/>
      <w:ind w:left="720"/>
      <w:contextualSpacing w:val="1"/>
    </w:pPr>
  </w:style>
  <w:style w:styleId="Style_1_ch" w:type="character">
    <w:name w:val="List Paragraph"/>
    <w:basedOn w:val="Style_2_ch"/>
    <w:link w:val="Style_1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7.jpeg" Type="http://schemas.openxmlformats.org/officeDocument/2006/relationships/image"/>
  <Relationship Id="rId6" Target="media/6.jpeg" Type="http://schemas.openxmlformats.org/officeDocument/2006/relationships/image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media/4.jpeg" Type="http://schemas.openxmlformats.org/officeDocument/2006/relationships/image"/>
  <Relationship Id="rId3" Target="media/3.jpeg" Type="http://schemas.openxmlformats.org/officeDocument/2006/relationships/image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media/5.png" Type="http://schemas.openxmlformats.org/officeDocument/2006/relationships/image"/>
  <Relationship Id="rId11" Target="settings.xml" Type="http://schemas.openxmlformats.org/officeDocument/2006/relationships/settings"/>
  <Relationship Id="rId8" Target="media/8.jpeg" Type="http://schemas.openxmlformats.org/officeDocument/2006/relationships/image"/>
  <Relationship Id="rId16" Target="numbering.xml" Type="http://schemas.openxmlformats.org/officeDocument/2006/relationships/numbering"/>
  <Relationship Id="rId2" Target="media/2.jpeg" Type="http://schemas.openxmlformats.org/officeDocument/2006/relationships/image"/>
  <Relationship Id="rId9" Target="media/9.png" Type="http://schemas.openxmlformats.org/officeDocument/2006/relationships/image"/>
  <Relationship Id="rId15" Target="theme/theme1.xml" Type="http://schemas.openxmlformats.org/officeDocument/2006/relationships/them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2025-07-07T04:53:04Z</dcterms:created>
  <dcterms:modified xsi:type="dcterms:W3CDTF">2025-07-07T04:53:37Z</dcterms:modified>
</cp:coreProperties>
</file>